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0D" w:rsidRDefault="00BF517D" w:rsidP="00BF517D">
      <w:pPr>
        <w:contextualSpacing/>
        <w:jc w:val="center"/>
        <w:rPr>
          <w:lang w:val="en-GB"/>
        </w:rPr>
      </w:pPr>
      <w:r w:rsidRPr="00BF517D">
        <w:rPr>
          <w:lang w:val="en-GB"/>
        </w:rPr>
        <w:t>EXERCISE OF RIGHTS ON THE MATTER OF</w:t>
      </w:r>
    </w:p>
    <w:p w:rsidR="00BF517D" w:rsidRDefault="00BF517D" w:rsidP="00BF517D">
      <w:pPr>
        <w:contextualSpacing/>
        <w:jc w:val="center"/>
        <w:rPr>
          <w:lang w:val="en-GB"/>
        </w:rPr>
      </w:pPr>
      <w:r>
        <w:rPr>
          <w:lang w:val="en-GB"/>
        </w:rPr>
        <w:t>PERSONAL DATA PROTECTION</w:t>
      </w:r>
    </w:p>
    <w:p w:rsidR="00FF670D" w:rsidRDefault="00FF670D" w:rsidP="00BF517D">
      <w:pPr>
        <w:contextualSpacing/>
        <w:jc w:val="center"/>
        <w:rPr>
          <w:i/>
          <w:lang w:val="en-GB"/>
        </w:rPr>
      </w:pPr>
      <w:r>
        <w:rPr>
          <w:lang w:val="en-GB"/>
        </w:rPr>
        <w:t>(</w:t>
      </w:r>
      <w:proofErr w:type="gramStart"/>
      <w:r>
        <w:rPr>
          <w:i/>
          <w:lang w:val="en-GB"/>
        </w:rPr>
        <w:t>articles</w:t>
      </w:r>
      <w:proofErr w:type="gramEnd"/>
      <w:r>
        <w:rPr>
          <w:i/>
          <w:lang w:val="en-GB"/>
        </w:rPr>
        <w:t xml:space="preserve"> 15-22 of the EU Regulation 2016/679)</w:t>
      </w:r>
    </w:p>
    <w:p w:rsidR="002B1735" w:rsidRDefault="002B1735" w:rsidP="00BF517D">
      <w:pPr>
        <w:contextualSpacing/>
        <w:jc w:val="center"/>
        <w:rPr>
          <w:i/>
          <w:lang w:val="en-GB"/>
        </w:rPr>
      </w:pPr>
    </w:p>
    <w:p w:rsidR="002B1735" w:rsidRDefault="002B1735" w:rsidP="002B1735">
      <w:pPr>
        <w:contextualSpacing/>
        <w:rPr>
          <w:lang w:val="en-GB"/>
        </w:rPr>
      </w:pPr>
      <w:proofErr w:type="spellStart"/>
      <w:r>
        <w:rPr>
          <w:lang w:val="en-GB"/>
        </w:rPr>
        <w:t>Mr</w:t>
      </w:r>
      <w:proofErr w:type="gramStart"/>
      <w:r>
        <w:rPr>
          <w:lang w:val="en-GB"/>
        </w:rPr>
        <w:t>.</w:t>
      </w:r>
      <w:proofErr w:type="spellEnd"/>
      <w:r>
        <w:rPr>
          <w:lang w:val="en-GB"/>
        </w:rPr>
        <w:t>/</w:t>
      </w:r>
      <w:proofErr w:type="spellStart"/>
      <w:proofErr w:type="gramEnd"/>
      <w:r>
        <w:rPr>
          <w:lang w:val="en-GB"/>
        </w:rPr>
        <w:t>Ms.</w:t>
      </w:r>
      <w:proofErr w:type="spellEnd"/>
      <w:r>
        <w:rPr>
          <w:lang w:val="en-GB"/>
        </w:rPr>
        <w:t xml:space="preserve"> </w:t>
      </w:r>
    </w:p>
    <w:p w:rsidR="002B1735" w:rsidRDefault="002B1735" w:rsidP="002B1735">
      <w:pPr>
        <w:contextualSpacing/>
        <w:rPr>
          <w:lang w:val="en-GB"/>
        </w:rPr>
      </w:pPr>
      <w:r>
        <w:rPr>
          <w:lang w:val="en-GB"/>
        </w:rPr>
        <w:t>Born in                                                          on</w:t>
      </w:r>
    </w:p>
    <w:p w:rsidR="002B1735" w:rsidRDefault="002B1735" w:rsidP="002B1735">
      <w:pPr>
        <w:contextualSpacing/>
        <w:rPr>
          <w:lang w:val="en-GB"/>
        </w:rPr>
      </w:pPr>
      <w:r>
        <w:rPr>
          <w:lang w:val="en-GB"/>
        </w:rPr>
        <w:t>Exercises with the present request his/her rights, as described in articles 15-22 of the EU Regulation 2016/679:</w:t>
      </w:r>
    </w:p>
    <w:p w:rsidR="001F15A1" w:rsidRDefault="001F15A1" w:rsidP="002B1735">
      <w:pPr>
        <w:contextualSpacing/>
        <w:rPr>
          <w:lang w:val="en-GB"/>
        </w:rPr>
      </w:pPr>
    </w:p>
    <w:p w:rsidR="001F15A1" w:rsidRPr="00B03AF8" w:rsidRDefault="001F15A1" w:rsidP="002B1735">
      <w:pPr>
        <w:contextualSpacing/>
        <w:rPr>
          <w:b/>
          <w:lang w:val="en-GB"/>
        </w:rPr>
      </w:pPr>
      <w:r w:rsidRPr="00B03AF8">
        <w:rPr>
          <w:b/>
          <w:lang w:val="en-GB"/>
        </w:rPr>
        <w:t>1. Access to personal data:</w:t>
      </w:r>
    </w:p>
    <w:p w:rsidR="001F15A1" w:rsidRDefault="001F15A1" w:rsidP="002B1735">
      <w:pPr>
        <w:contextualSpacing/>
        <w:rPr>
          <w:lang w:val="en-GB"/>
        </w:rPr>
      </w:pPr>
      <w:r>
        <w:rPr>
          <w:lang w:val="en-GB"/>
        </w:rPr>
        <w:t xml:space="preserve">(art. 15 of the Regulation </w:t>
      </w:r>
      <w:r w:rsidR="00A60CC9">
        <w:rPr>
          <w:lang w:val="en-GB"/>
        </w:rPr>
        <w:t xml:space="preserve">(EU) </w:t>
      </w:r>
      <w:r>
        <w:rPr>
          <w:lang w:val="en-GB"/>
        </w:rPr>
        <w:t>2016/679)</w:t>
      </w:r>
    </w:p>
    <w:p w:rsidR="007E021D" w:rsidRDefault="007E021D" w:rsidP="002B1735">
      <w:pPr>
        <w:contextualSpacing/>
        <w:rPr>
          <w:lang w:val="en-GB"/>
        </w:rPr>
      </w:pPr>
    </w:p>
    <w:p w:rsidR="007E021D" w:rsidRDefault="007E021D" w:rsidP="002B1735">
      <w:pPr>
        <w:contextualSpacing/>
        <w:rPr>
          <w:lang w:val="en-GB"/>
        </w:rPr>
      </w:pPr>
      <w:r>
        <w:rPr>
          <w:lang w:val="en-GB"/>
        </w:rPr>
        <w:t>I (</w:t>
      </w:r>
      <w:r>
        <w:rPr>
          <w:i/>
          <w:lang w:val="en-GB"/>
        </w:rPr>
        <w:t>only tick the relevant boxes</w:t>
      </w:r>
      <w:r>
        <w:rPr>
          <w:lang w:val="en-GB"/>
        </w:rPr>
        <w:t>)</w:t>
      </w:r>
    </w:p>
    <w:p w:rsidR="007E021D" w:rsidRDefault="007E021D" w:rsidP="002B1735">
      <w:pPr>
        <w:contextualSpacing/>
        <w:rPr>
          <w:lang w:val="en-GB"/>
        </w:rPr>
      </w:pPr>
      <w:r>
        <w:rPr>
          <w:lang w:val="en-GB"/>
        </w:rPr>
        <w:t xml:space="preserve">° </w:t>
      </w:r>
      <w:proofErr w:type="gramStart"/>
      <w:r>
        <w:rPr>
          <w:lang w:val="en-GB"/>
        </w:rPr>
        <w:t>request</w:t>
      </w:r>
      <w:proofErr w:type="gramEnd"/>
      <w:r>
        <w:rPr>
          <w:lang w:val="en-GB"/>
        </w:rPr>
        <w:t xml:space="preserve"> confirmation of the fact that </w:t>
      </w:r>
      <w:r w:rsidR="000A2C6E">
        <w:rPr>
          <w:lang w:val="en-GB"/>
        </w:rPr>
        <w:t xml:space="preserve">personal data concerning me </w:t>
      </w:r>
      <w:r w:rsidR="00A60CC9">
        <w:rPr>
          <w:lang w:val="en-GB"/>
        </w:rPr>
        <w:t>are</w:t>
      </w:r>
      <w:r w:rsidR="000A2C6E">
        <w:rPr>
          <w:lang w:val="en-GB"/>
        </w:rPr>
        <w:t xml:space="preserve"> being processed</w:t>
      </w:r>
      <w:r>
        <w:rPr>
          <w:lang w:val="en-GB"/>
        </w:rPr>
        <w:t xml:space="preserve"> </w:t>
      </w:r>
    </w:p>
    <w:p w:rsidR="000A2C6E" w:rsidRDefault="000A2C6E" w:rsidP="002B1735">
      <w:pPr>
        <w:contextualSpacing/>
        <w:rPr>
          <w:lang w:val="en-GB"/>
        </w:rPr>
      </w:pPr>
      <w:r>
        <w:rPr>
          <w:lang w:val="en-GB"/>
        </w:rPr>
        <w:t>° in case of confirmation, I request to obtain access to the above-mentioned data</w:t>
      </w:r>
      <w:r w:rsidR="006A5451">
        <w:rPr>
          <w:lang w:val="en-GB"/>
        </w:rPr>
        <w:t xml:space="preserve"> and receive a copy </w:t>
      </w:r>
      <w:r w:rsidR="00A60CC9">
        <w:rPr>
          <w:lang w:val="en-GB"/>
        </w:rPr>
        <w:t>thereof</w:t>
      </w:r>
      <w:r w:rsidR="006A5451">
        <w:rPr>
          <w:lang w:val="en-GB"/>
        </w:rPr>
        <w:t xml:space="preserve"> as well as obtain all the information listed </w:t>
      </w:r>
      <w:r w:rsidR="00A8652B">
        <w:rPr>
          <w:lang w:val="en-GB"/>
        </w:rPr>
        <w:t xml:space="preserve">from </w:t>
      </w:r>
      <w:r w:rsidR="00A8652B">
        <w:rPr>
          <w:i/>
          <w:lang w:val="en-GB"/>
        </w:rPr>
        <w:t xml:space="preserve">a </w:t>
      </w:r>
      <w:r w:rsidR="00A8652B">
        <w:rPr>
          <w:lang w:val="en-GB"/>
        </w:rPr>
        <w:t xml:space="preserve">to </w:t>
      </w:r>
      <w:r w:rsidR="00A8652B">
        <w:rPr>
          <w:i/>
          <w:lang w:val="en-GB"/>
        </w:rPr>
        <w:t xml:space="preserve">h </w:t>
      </w:r>
      <w:r w:rsidR="00A8652B">
        <w:rPr>
          <w:lang w:val="en-GB"/>
        </w:rPr>
        <w:t xml:space="preserve">in article 15, paragraph 1 of the Regulation </w:t>
      </w:r>
      <w:r w:rsidR="00A60CC9">
        <w:rPr>
          <w:lang w:val="en-GB"/>
        </w:rPr>
        <w:t xml:space="preserve">(EU) </w:t>
      </w:r>
      <w:r w:rsidR="00A8652B">
        <w:rPr>
          <w:lang w:val="en-GB"/>
        </w:rPr>
        <w:t xml:space="preserve">2016/679, in particular concerning: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8883"/>
      </w:tblGrid>
      <w:tr w:rsidR="00835C02" w:rsidRPr="00A60CC9" w:rsidTr="00835C02">
        <w:trPr>
          <w:tblCellSpacing w:w="0" w:type="dxa"/>
        </w:trPr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35C02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835C02">
              <w:rPr>
                <w:rFonts w:eastAsia="Times New Roman" w:cstheme="minorHAnsi"/>
                <w:color w:val="000000"/>
                <w:lang w:eastAsia="it-IT"/>
              </w:rPr>
              <w:t>a</w:t>
            </w:r>
            <w:proofErr w:type="gramEnd"/>
            <w:r w:rsidRPr="00835C02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val="en-GB" w:eastAsia="it-IT"/>
              </w:rPr>
            </w:pPr>
            <w:r w:rsidRPr="00835C02">
              <w:rPr>
                <w:rFonts w:eastAsia="Times New Roman" w:cstheme="minorHAnsi"/>
                <w:color w:val="000000"/>
                <w:lang w:val="en-GB" w:eastAsia="it-IT"/>
              </w:rPr>
              <w:t>the purposes of the processing;</w:t>
            </w:r>
          </w:p>
        </w:tc>
      </w:tr>
    </w:tbl>
    <w:p w:rsidR="00835C02" w:rsidRPr="00835C02" w:rsidRDefault="00835C02" w:rsidP="00835C02">
      <w:pPr>
        <w:spacing w:after="0" w:line="240" w:lineRule="auto"/>
        <w:rPr>
          <w:rFonts w:eastAsia="Times New Roman" w:cstheme="minorHAnsi"/>
          <w:vanish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9048"/>
      </w:tblGrid>
      <w:tr w:rsidR="00835C02" w:rsidRPr="00A60CC9" w:rsidTr="00835C02">
        <w:trPr>
          <w:tblCellSpacing w:w="0" w:type="dxa"/>
        </w:trPr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35C02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835C02">
              <w:rPr>
                <w:rFonts w:eastAsia="Times New Roman" w:cstheme="minorHAnsi"/>
                <w:color w:val="000000"/>
                <w:lang w:eastAsia="it-IT"/>
              </w:rPr>
              <w:t>b</w:t>
            </w:r>
            <w:proofErr w:type="gramEnd"/>
            <w:r w:rsidRPr="00835C02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val="en-GB" w:eastAsia="it-IT"/>
              </w:rPr>
            </w:pPr>
            <w:r w:rsidRPr="00835C02">
              <w:rPr>
                <w:rFonts w:eastAsia="Times New Roman" w:cstheme="minorHAnsi"/>
                <w:color w:val="000000"/>
                <w:lang w:val="en-GB" w:eastAsia="it-IT"/>
              </w:rPr>
              <w:t>the categories of personal data concerned;</w:t>
            </w:r>
          </w:p>
        </w:tc>
      </w:tr>
    </w:tbl>
    <w:p w:rsidR="00835C02" w:rsidRPr="00835C02" w:rsidRDefault="00835C02" w:rsidP="00835C02">
      <w:pPr>
        <w:spacing w:after="0" w:line="240" w:lineRule="auto"/>
        <w:rPr>
          <w:rFonts w:eastAsia="Times New Roman" w:cstheme="minorHAnsi"/>
          <w:vanish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9411"/>
      </w:tblGrid>
      <w:tr w:rsidR="00835C02" w:rsidRPr="00A60CC9" w:rsidTr="00835C02">
        <w:trPr>
          <w:tblCellSpacing w:w="0" w:type="dxa"/>
        </w:trPr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35C02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835C02">
              <w:rPr>
                <w:rFonts w:eastAsia="Times New Roman" w:cstheme="minorHAnsi"/>
                <w:color w:val="000000"/>
                <w:lang w:eastAsia="it-IT"/>
              </w:rPr>
              <w:t>c</w:t>
            </w:r>
            <w:proofErr w:type="gramEnd"/>
            <w:r w:rsidRPr="00835C02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val="en-GB" w:eastAsia="it-IT"/>
              </w:rPr>
            </w:pPr>
            <w:r w:rsidRPr="00835C02">
              <w:rPr>
                <w:rFonts w:eastAsia="Times New Roman" w:cstheme="minorHAnsi"/>
                <w:color w:val="000000"/>
                <w:lang w:val="en-GB" w:eastAsia="it-IT"/>
              </w:rPr>
              <w:t>the recipients or categories of recipient to whom the personal data have been or will be disclosed, in particular recipients in third countries or international organisations;</w:t>
            </w:r>
          </w:p>
        </w:tc>
      </w:tr>
    </w:tbl>
    <w:p w:rsidR="00835C02" w:rsidRPr="00835C02" w:rsidRDefault="00835C02" w:rsidP="00835C02">
      <w:pPr>
        <w:spacing w:after="0" w:line="240" w:lineRule="auto"/>
        <w:rPr>
          <w:rFonts w:eastAsia="Times New Roman" w:cstheme="minorHAnsi"/>
          <w:vanish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9388"/>
      </w:tblGrid>
      <w:tr w:rsidR="00835C02" w:rsidRPr="00A60CC9" w:rsidTr="00835C02">
        <w:trPr>
          <w:tblCellSpacing w:w="0" w:type="dxa"/>
        </w:trPr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35C02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835C02">
              <w:rPr>
                <w:rFonts w:eastAsia="Times New Roman" w:cstheme="minorHAnsi"/>
                <w:color w:val="000000"/>
                <w:lang w:eastAsia="it-IT"/>
              </w:rPr>
              <w:t>d</w:t>
            </w:r>
            <w:proofErr w:type="gramEnd"/>
            <w:r w:rsidRPr="00835C02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val="en-GB" w:eastAsia="it-IT"/>
              </w:rPr>
            </w:pPr>
            <w:r w:rsidRPr="00835C02">
              <w:rPr>
                <w:rFonts w:eastAsia="Times New Roman" w:cstheme="minorHAnsi"/>
                <w:color w:val="000000"/>
                <w:lang w:val="en-GB" w:eastAsia="it-IT"/>
              </w:rPr>
              <w:t>the envisaged period for which the personal data will be stored, or, if not possible, the criteria used to determine that period;</w:t>
            </w:r>
          </w:p>
        </w:tc>
      </w:tr>
    </w:tbl>
    <w:p w:rsidR="00835C02" w:rsidRPr="00835C02" w:rsidRDefault="00835C02" w:rsidP="00835C02">
      <w:pPr>
        <w:spacing w:after="0" w:line="240" w:lineRule="auto"/>
        <w:rPr>
          <w:rFonts w:eastAsia="Times New Roman" w:cstheme="minorHAnsi"/>
          <w:vanish/>
          <w:lang w:eastAsia="it-IT"/>
        </w:rPr>
      </w:pPr>
    </w:p>
    <w:p w:rsidR="00835C02" w:rsidRPr="00835C02" w:rsidRDefault="00835C02" w:rsidP="00835C02">
      <w:pPr>
        <w:spacing w:after="0" w:line="240" w:lineRule="auto"/>
        <w:rPr>
          <w:rFonts w:eastAsia="Times New Roman" w:cstheme="minorHAnsi"/>
          <w:vanish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9401"/>
      </w:tblGrid>
      <w:tr w:rsidR="00835C02" w:rsidRPr="00A60CC9" w:rsidTr="00835C02">
        <w:trPr>
          <w:tblCellSpacing w:w="0" w:type="dxa"/>
        </w:trPr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35C02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835C02">
              <w:rPr>
                <w:rFonts w:eastAsia="Times New Roman" w:cstheme="minorHAnsi"/>
                <w:color w:val="000000"/>
                <w:lang w:eastAsia="it-IT"/>
              </w:rPr>
              <w:t>g</w:t>
            </w:r>
            <w:proofErr w:type="gramEnd"/>
            <w:r w:rsidRPr="00835C02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val="en-GB" w:eastAsia="it-IT"/>
              </w:rPr>
            </w:pPr>
            <w:r w:rsidRPr="00835C02">
              <w:rPr>
                <w:rFonts w:eastAsia="Times New Roman" w:cstheme="minorHAnsi"/>
                <w:color w:val="000000"/>
                <w:lang w:val="en-GB" w:eastAsia="it-IT"/>
              </w:rPr>
              <w:t>where the personal data are not collected from the data subject, any available information as to their source;</w:t>
            </w:r>
          </w:p>
        </w:tc>
      </w:tr>
    </w:tbl>
    <w:p w:rsidR="00835C02" w:rsidRPr="00835C02" w:rsidRDefault="00835C02" w:rsidP="00835C02">
      <w:pPr>
        <w:spacing w:after="0" w:line="240" w:lineRule="auto"/>
        <w:rPr>
          <w:rFonts w:eastAsia="Times New Roman" w:cstheme="minorHAnsi"/>
          <w:vanish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9388"/>
      </w:tblGrid>
      <w:tr w:rsidR="00835C02" w:rsidRPr="00A60CC9" w:rsidTr="00835C02">
        <w:trPr>
          <w:tblCellSpacing w:w="0" w:type="dxa"/>
        </w:trPr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35C02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835C02">
              <w:rPr>
                <w:rFonts w:eastAsia="Times New Roman" w:cstheme="minorHAnsi"/>
                <w:color w:val="000000"/>
                <w:lang w:eastAsia="it-IT"/>
              </w:rPr>
              <w:t>h</w:t>
            </w:r>
            <w:proofErr w:type="gramEnd"/>
            <w:r w:rsidRPr="00835C02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hideMark/>
          </w:tcPr>
          <w:p w:rsidR="00835C02" w:rsidRPr="00835C02" w:rsidRDefault="00835C02" w:rsidP="00835C02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lang w:val="en-GB" w:eastAsia="it-IT"/>
              </w:rPr>
            </w:pPr>
            <w:r w:rsidRPr="00835C02">
              <w:rPr>
                <w:rFonts w:eastAsia="Times New Roman" w:cstheme="minorHAnsi"/>
                <w:color w:val="000000"/>
                <w:lang w:val="en-GB" w:eastAsia="it-IT"/>
              </w:rPr>
              <w:t>the existence of automated decision-making, including profiling, meaningful information about the logic involved, as well as the significance and the envisaged consequences of such processing for the data subject.</w:t>
            </w:r>
          </w:p>
        </w:tc>
      </w:tr>
    </w:tbl>
    <w:p w:rsidR="00835C02" w:rsidRDefault="00835C02" w:rsidP="00835C02">
      <w:pPr>
        <w:contextualSpacing/>
        <w:rPr>
          <w:lang w:val="en-GB"/>
        </w:rPr>
      </w:pPr>
    </w:p>
    <w:p w:rsidR="008E4D92" w:rsidRDefault="008E4D92" w:rsidP="00835C02">
      <w:pPr>
        <w:contextualSpacing/>
        <w:rPr>
          <w:lang w:val="en-GB"/>
        </w:rPr>
      </w:pPr>
    </w:p>
    <w:p w:rsidR="008E4D92" w:rsidRDefault="008E4D92" w:rsidP="00835C02">
      <w:pPr>
        <w:contextualSpacing/>
        <w:rPr>
          <w:lang w:val="en-GB"/>
        </w:rPr>
      </w:pPr>
    </w:p>
    <w:p w:rsidR="008E4D92" w:rsidRPr="00A60CC9" w:rsidRDefault="008E4D92" w:rsidP="00835C02">
      <w:pPr>
        <w:contextualSpacing/>
        <w:rPr>
          <w:b/>
          <w:lang w:val="en-GB"/>
        </w:rPr>
      </w:pPr>
      <w:r w:rsidRPr="00A60CC9">
        <w:rPr>
          <w:b/>
          <w:lang w:val="en-GB"/>
        </w:rPr>
        <w:t>2. Request of intervention on collected data</w:t>
      </w:r>
    </w:p>
    <w:p w:rsidR="006D5F79" w:rsidRDefault="00B03AF8" w:rsidP="00835C02">
      <w:pPr>
        <w:contextualSpacing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art</w:t>
      </w:r>
      <w:proofErr w:type="gramEnd"/>
      <w:r>
        <w:rPr>
          <w:lang w:val="en-GB"/>
        </w:rPr>
        <w:t xml:space="preserve">. 16-18 of the </w:t>
      </w:r>
      <w:r>
        <w:rPr>
          <w:lang w:val="en-GB"/>
        </w:rPr>
        <w:t>Regulation (EU)2016/679</w:t>
      </w:r>
      <w:r>
        <w:rPr>
          <w:lang w:val="en-GB"/>
        </w:rPr>
        <w:t>)</w:t>
      </w:r>
    </w:p>
    <w:p w:rsidR="00B03AF8" w:rsidRDefault="00B03AF8" w:rsidP="00835C02">
      <w:pPr>
        <w:contextualSpacing/>
        <w:rPr>
          <w:lang w:val="en-GB"/>
        </w:rPr>
      </w:pPr>
    </w:p>
    <w:p w:rsidR="006D5F79" w:rsidRDefault="006D5F79" w:rsidP="006D5F79">
      <w:pPr>
        <w:contextualSpacing/>
        <w:rPr>
          <w:lang w:val="en-GB"/>
        </w:rPr>
      </w:pPr>
      <w:r>
        <w:rPr>
          <w:lang w:val="en-GB"/>
        </w:rPr>
        <w:t>I request the following (</w:t>
      </w:r>
      <w:r>
        <w:rPr>
          <w:i/>
          <w:lang w:val="en-GB"/>
        </w:rPr>
        <w:t>only tick the relevant boxes</w:t>
      </w:r>
      <w:r>
        <w:rPr>
          <w:lang w:val="en-GB"/>
        </w:rPr>
        <w:t>)</w:t>
      </w:r>
    </w:p>
    <w:p w:rsidR="006D5F79" w:rsidRDefault="006D5F79" w:rsidP="006D5F79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Rectification and/or upda</w:t>
      </w:r>
      <w:r w:rsidR="00A60CC9">
        <w:rPr>
          <w:lang w:val="en-GB"/>
        </w:rPr>
        <w:t xml:space="preserve">ting of data (art. 16 of the </w:t>
      </w:r>
      <w:r>
        <w:rPr>
          <w:lang w:val="en-GB"/>
        </w:rPr>
        <w:t xml:space="preserve">Regulation </w:t>
      </w:r>
      <w:r w:rsidR="00A60CC9">
        <w:rPr>
          <w:lang w:val="en-GB"/>
        </w:rPr>
        <w:t>(EU)</w:t>
      </w:r>
      <w:r>
        <w:rPr>
          <w:lang w:val="en-GB"/>
        </w:rPr>
        <w:t>2016/679);</w:t>
      </w:r>
    </w:p>
    <w:p w:rsidR="006D5F79" w:rsidRDefault="006D5F79" w:rsidP="006D5F79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Erasure of data (art. 17, paragraph 1 of the </w:t>
      </w:r>
      <w:r w:rsidR="00A60CC9">
        <w:rPr>
          <w:lang w:val="en-GB"/>
        </w:rPr>
        <w:t>Regulation (EU)2016/679</w:t>
      </w:r>
      <w:r>
        <w:rPr>
          <w:lang w:val="en-GB"/>
        </w:rPr>
        <w:t>), for the following reasons (</w:t>
      </w:r>
      <w:r>
        <w:rPr>
          <w:i/>
          <w:lang w:val="en-GB"/>
        </w:rPr>
        <w:t>specify</w:t>
      </w:r>
      <w:r w:rsidR="008D1EE0">
        <w:rPr>
          <w:lang w:val="en-GB"/>
        </w:rPr>
        <w:t>)</w:t>
      </w:r>
    </w:p>
    <w:p w:rsidR="00A60CC9" w:rsidRDefault="00A60CC9" w:rsidP="00A60CC9">
      <w:pPr>
        <w:pStyle w:val="Paragrafoelenco"/>
        <w:rPr>
          <w:lang w:val="en-GB"/>
        </w:rPr>
      </w:pPr>
    </w:p>
    <w:p w:rsidR="00A60CC9" w:rsidRDefault="00A60CC9" w:rsidP="00A60CC9">
      <w:pPr>
        <w:pStyle w:val="Paragrafoelenco"/>
        <w:rPr>
          <w:lang w:val="en-GB"/>
        </w:rPr>
      </w:pPr>
      <w:r>
        <w:rPr>
          <w:lang w:val="en-GB"/>
        </w:rPr>
        <w:t>a)</w:t>
      </w:r>
    </w:p>
    <w:p w:rsidR="00A60CC9" w:rsidRDefault="00A60CC9" w:rsidP="00A60CC9">
      <w:pPr>
        <w:pStyle w:val="Paragrafoelenco"/>
        <w:rPr>
          <w:lang w:val="en-GB"/>
        </w:rPr>
      </w:pPr>
      <w:r>
        <w:rPr>
          <w:lang w:val="en-GB"/>
        </w:rPr>
        <w:t>b)</w:t>
      </w:r>
    </w:p>
    <w:p w:rsidR="00A60CC9" w:rsidRDefault="00A60CC9" w:rsidP="00A60CC9">
      <w:pPr>
        <w:pStyle w:val="Paragrafoelenco"/>
        <w:rPr>
          <w:lang w:val="en-GB"/>
        </w:rPr>
      </w:pPr>
      <w:r>
        <w:rPr>
          <w:lang w:val="en-GB"/>
        </w:rPr>
        <w:t>c)</w:t>
      </w:r>
    </w:p>
    <w:p w:rsidR="008D1EE0" w:rsidRDefault="008D1EE0" w:rsidP="008D1EE0">
      <w:pPr>
        <w:rPr>
          <w:lang w:val="en-GB"/>
        </w:rPr>
      </w:pPr>
      <w:r>
        <w:rPr>
          <w:lang w:val="en-GB"/>
        </w:rPr>
        <w:t>In the cases specified in art. 17, paragraph 2</w:t>
      </w:r>
      <w:r w:rsidRPr="008D1EE0">
        <w:rPr>
          <w:lang w:val="en-GB"/>
        </w:rPr>
        <w:t xml:space="preserve"> </w:t>
      </w:r>
      <w:r>
        <w:rPr>
          <w:lang w:val="en-GB"/>
        </w:rPr>
        <w:t xml:space="preserve">of the </w:t>
      </w:r>
      <w:r w:rsidR="00A60CC9">
        <w:rPr>
          <w:lang w:val="en-GB"/>
        </w:rPr>
        <w:t>Regulation (EU</w:t>
      </w:r>
      <w:proofErr w:type="gramStart"/>
      <w:r w:rsidR="00A60CC9">
        <w:rPr>
          <w:lang w:val="en-GB"/>
        </w:rPr>
        <w:t>)2016</w:t>
      </w:r>
      <w:proofErr w:type="gramEnd"/>
      <w:r w:rsidR="00A60CC9">
        <w:rPr>
          <w:lang w:val="en-GB"/>
        </w:rPr>
        <w:t>/679</w:t>
      </w:r>
      <w:r>
        <w:rPr>
          <w:lang w:val="en-GB"/>
        </w:rPr>
        <w:t xml:space="preserve">, I also request confirmation of the fact that the controller has informed </w:t>
      </w:r>
      <w:r w:rsidR="00A60CC9">
        <w:rPr>
          <w:lang w:val="en-GB"/>
        </w:rPr>
        <w:t>all</w:t>
      </w:r>
      <w:r>
        <w:rPr>
          <w:lang w:val="en-GB"/>
        </w:rPr>
        <w:t xml:space="preserve"> other controllers of the processing of </w:t>
      </w:r>
      <w:r w:rsidR="004C28C7">
        <w:rPr>
          <w:lang w:val="en-GB"/>
        </w:rPr>
        <w:t>my</w:t>
      </w:r>
      <w:r>
        <w:rPr>
          <w:lang w:val="en-GB"/>
        </w:rPr>
        <w:t xml:space="preserve"> request of erasure;</w:t>
      </w:r>
    </w:p>
    <w:p w:rsidR="008D1EE0" w:rsidRDefault="008D1EE0" w:rsidP="008D1EE0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Links to and copies of my personal data;</w:t>
      </w:r>
    </w:p>
    <w:p w:rsidR="008D1EE0" w:rsidRPr="00A60CC9" w:rsidRDefault="008D1EE0" w:rsidP="00A60CC9">
      <w:pPr>
        <w:pStyle w:val="Paragrafoelenco"/>
        <w:numPr>
          <w:ilvl w:val="0"/>
          <w:numId w:val="1"/>
        </w:numPr>
        <w:rPr>
          <w:lang w:val="en-GB"/>
        </w:rPr>
      </w:pPr>
      <w:r w:rsidRPr="00A60CC9">
        <w:rPr>
          <w:lang w:val="en-GB"/>
        </w:rPr>
        <w:t>Restriction of processing (art. 18) for the following reasons (</w:t>
      </w:r>
      <w:r w:rsidRPr="00A60CC9">
        <w:rPr>
          <w:i/>
          <w:lang w:val="en-GB"/>
        </w:rPr>
        <w:t>only tick the relevant boxes</w:t>
      </w:r>
      <w:r w:rsidRPr="00A60CC9">
        <w:rPr>
          <w:lang w:val="en-GB"/>
        </w:rPr>
        <w:t>)</w:t>
      </w:r>
    </w:p>
    <w:p w:rsidR="00A60CC9" w:rsidRDefault="00A60CC9" w:rsidP="00A60CC9">
      <w:pPr>
        <w:ind w:left="720"/>
        <w:rPr>
          <w:lang w:val="en-GB"/>
        </w:rPr>
      </w:pPr>
      <w:r w:rsidRPr="00A60CC9">
        <w:rPr>
          <w:lang w:val="en-GB"/>
        </w:rPr>
        <w:lastRenderedPageBreak/>
        <w:t>-</w:t>
      </w:r>
      <w:r>
        <w:rPr>
          <w:lang w:val="en-GB"/>
        </w:rPr>
        <w:t xml:space="preserve"> </w:t>
      </w:r>
      <w:r w:rsidR="008D1EE0" w:rsidRPr="00A60CC9">
        <w:rPr>
          <w:lang w:val="en-GB"/>
        </w:rPr>
        <w:t>I contest the accuracy of personal data</w:t>
      </w:r>
      <w:proofErr w:type="gramStart"/>
      <w:r w:rsidR="008D1EE0" w:rsidRPr="00A60CC9">
        <w:rPr>
          <w:lang w:val="en-GB"/>
        </w:rPr>
        <w:t>;</w:t>
      </w:r>
      <w:proofErr w:type="gramEnd"/>
    </w:p>
    <w:p w:rsidR="008D1EE0" w:rsidRDefault="00A60CC9" w:rsidP="00A60CC9">
      <w:pPr>
        <w:ind w:left="720"/>
        <w:rPr>
          <w:lang w:val="en-GB"/>
        </w:rPr>
      </w:pPr>
      <w:r>
        <w:rPr>
          <w:lang w:val="en-GB"/>
        </w:rPr>
        <w:t>-</w:t>
      </w:r>
      <w:r w:rsidR="00857FB1">
        <w:rPr>
          <w:lang w:val="en-GB"/>
        </w:rPr>
        <w:t>The processing is unlawful</w:t>
      </w:r>
      <w:proofErr w:type="gramStart"/>
      <w:r w:rsidR="00857FB1">
        <w:rPr>
          <w:lang w:val="en-GB"/>
        </w:rPr>
        <w:t>;</w:t>
      </w:r>
      <w:proofErr w:type="gramEnd"/>
    </w:p>
    <w:p w:rsidR="00857FB1" w:rsidRPr="008A4765" w:rsidRDefault="00A60CC9" w:rsidP="00A60CC9">
      <w:pPr>
        <w:pStyle w:val="Paragrafoelenco"/>
        <w:rPr>
          <w:lang w:val="en-GB"/>
        </w:rPr>
      </w:pPr>
      <w:r>
        <w:rPr>
          <w:color w:val="000000"/>
          <w:shd w:val="clear" w:color="auto" w:fill="FFFFFF"/>
          <w:lang w:val="en-GB"/>
        </w:rPr>
        <w:t xml:space="preserve">- </w:t>
      </w:r>
      <w:r w:rsidR="00857FB1">
        <w:rPr>
          <w:color w:val="000000"/>
          <w:shd w:val="clear" w:color="auto" w:fill="FFFFFF"/>
          <w:lang w:val="en-GB"/>
        </w:rPr>
        <w:t xml:space="preserve">The data are required </w:t>
      </w:r>
      <w:r w:rsidR="00857FB1" w:rsidRPr="00857FB1">
        <w:rPr>
          <w:color w:val="000000"/>
          <w:shd w:val="clear" w:color="auto" w:fill="FFFFFF"/>
          <w:lang w:val="en-GB"/>
        </w:rPr>
        <w:t>for the establishment, exercise or defence of legal claims</w:t>
      </w:r>
      <w:proofErr w:type="gramStart"/>
      <w:r w:rsidR="008A4765">
        <w:rPr>
          <w:color w:val="000000"/>
          <w:shd w:val="clear" w:color="auto" w:fill="FFFFFF"/>
          <w:lang w:val="en-GB"/>
        </w:rPr>
        <w:t>;</w:t>
      </w:r>
      <w:proofErr w:type="gramEnd"/>
    </w:p>
    <w:p w:rsidR="008A4765" w:rsidRPr="00D24C95" w:rsidRDefault="00A60CC9" w:rsidP="00A60CC9">
      <w:pPr>
        <w:pStyle w:val="Paragrafoelenco"/>
        <w:rPr>
          <w:lang w:val="en-GB"/>
        </w:rPr>
      </w:pPr>
      <w:r>
        <w:rPr>
          <w:color w:val="000000"/>
          <w:shd w:val="clear" w:color="auto" w:fill="FFFFFF"/>
          <w:lang w:val="en-GB"/>
        </w:rPr>
        <w:t xml:space="preserve">- </w:t>
      </w:r>
      <w:r w:rsidR="008A4765">
        <w:rPr>
          <w:color w:val="000000"/>
          <w:shd w:val="clear" w:color="auto" w:fill="FFFFFF"/>
          <w:lang w:val="en-GB"/>
        </w:rPr>
        <w:t>I object</w:t>
      </w:r>
      <w:r w:rsidR="008A4765" w:rsidRPr="008A4765">
        <w:rPr>
          <w:color w:val="000000"/>
          <w:shd w:val="clear" w:color="auto" w:fill="FFFFFF"/>
          <w:lang w:val="en-GB"/>
        </w:rPr>
        <w:t xml:space="preserve"> to processing pursuant to </w:t>
      </w:r>
      <w:r w:rsidR="00D0246E">
        <w:rPr>
          <w:color w:val="000000"/>
          <w:shd w:val="clear" w:color="auto" w:fill="FFFFFF"/>
          <w:lang w:val="en-GB"/>
        </w:rPr>
        <w:t>art.</w:t>
      </w:r>
      <w:r w:rsidR="008A4765" w:rsidRPr="008A4765">
        <w:rPr>
          <w:color w:val="000000"/>
          <w:shd w:val="clear" w:color="auto" w:fill="FFFFFF"/>
          <w:lang w:val="en-GB"/>
        </w:rPr>
        <w:t> </w:t>
      </w:r>
      <w:proofErr w:type="gramStart"/>
      <w:r w:rsidR="008A4765" w:rsidRPr="008A4765">
        <w:rPr>
          <w:color w:val="000000"/>
          <w:shd w:val="clear" w:color="auto" w:fill="FFFFFF"/>
          <w:lang w:val="en-GB"/>
        </w:rPr>
        <w:t>21</w:t>
      </w:r>
      <w:proofErr w:type="gramEnd"/>
      <w:r w:rsidR="008A4765">
        <w:rPr>
          <w:color w:val="000000"/>
          <w:shd w:val="clear" w:color="auto" w:fill="FFFFFF"/>
          <w:lang w:val="en-GB"/>
        </w:rPr>
        <w:t xml:space="preserve"> of the </w:t>
      </w:r>
      <w:r>
        <w:rPr>
          <w:lang w:val="en-GB"/>
        </w:rPr>
        <w:t>Regulation (EU)</w:t>
      </w:r>
      <w:r w:rsidR="00D0246E">
        <w:rPr>
          <w:lang w:val="en-GB"/>
        </w:rPr>
        <w:t xml:space="preserve"> </w:t>
      </w:r>
      <w:r>
        <w:rPr>
          <w:lang w:val="en-GB"/>
        </w:rPr>
        <w:t>2016/679</w:t>
      </w:r>
      <w:r w:rsidR="008A4765">
        <w:rPr>
          <w:color w:val="000000"/>
          <w:shd w:val="clear" w:color="auto" w:fill="FFFFFF"/>
          <w:lang w:val="en-GB"/>
        </w:rPr>
        <w:t>.</w:t>
      </w:r>
    </w:p>
    <w:p w:rsidR="00D24C95" w:rsidRDefault="00D24C95" w:rsidP="00D24C95">
      <w:pPr>
        <w:rPr>
          <w:lang w:val="en-GB"/>
        </w:rPr>
      </w:pPr>
      <w:r>
        <w:rPr>
          <w:lang w:val="en-GB"/>
        </w:rPr>
        <w:t>This request concerns (</w:t>
      </w:r>
      <w:r w:rsidR="00D53625">
        <w:rPr>
          <w:lang w:val="en-GB"/>
        </w:rPr>
        <w:t xml:space="preserve">indicate the personal data, the categories of data or the processing referred to): </w:t>
      </w:r>
    </w:p>
    <w:p w:rsidR="00A60CC9" w:rsidRDefault="00A60CC9" w:rsidP="00D24C95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:rsidR="00B6745E" w:rsidRDefault="00B6745E" w:rsidP="00D24C95">
      <w:pPr>
        <w:rPr>
          <w:lang w:val="en-GB"/>
        </w:rPr>
      </w:pPr>
    </w:p>
    <w:p w:rsidR="00B6745E" w:rsidRPr="00A60CC9" w:rsidRDefault="00B6745E" w:rsidP="00D24C95">
      <w:pPr>
        <w:contextualSpacing/>
        <w:rPr>
          <w:b/>
          <w:lang w:val="en-GB"/>
        </w:rPr>
      </w:pPr>
      <w:r w:rsidRPr="00A60CC9">
        <w:rPr>
          <w:b/>
          <w:lang w:val="en-GB"/>
        </w:rPr>
        <w:t>3. Right to data portability</w:t>
      </w:r>
    </w:p>
    <w:p w:rsidR="00B6745E" w:rsidRDefault="00B03AF8" w:rsidP="00D24C95">
      <w:pPr>
        <w:contextualSpacing/>
        <w:rPr>
          <w:lang w:val="en-GB"/>
        </w:rPr>
      </w:pPr>
      <w:r>
        <w:rPr>
          <w:lang w:val="en-GB"/>
        </w:rPr>
        <w:t>(art.</w:t>
      </w:r>
      <w:r w:rsidR="00B6745E">
        <w:rPr>
          <w:lang w:val="en-GB"/>
        </w:rPr>
        <w:t xml:space="preserve"> 20 of the </w:t>
      </w:r>
      <w:r w:rsidR="00A60CC9">
        <w:rPr>
          <w:lang w:val="en-GB"/>
        </w:rPr>
        <w:t>Regulation (EU)</w:t>
      </w:r>
      <w:r w:rsidR="00D0246E">
        <w:rPr>
          <w:lang w:val="en-GB"/>
        </w:rPr>
        <w:t xml:space="preserve"> </w:t>
      </w:r>
      <w:r w:rsidR="00A60CC9">
        <w:rPr>
          <w:lang w:val="en-GB"/>
        </w:rPr>
        <w:t>2016/679</w:t>
      </w:r>
      <w:r w:rsidR="00B6745E">
        <w:rPr>
          <w:lang w:val="en-GB"/>
        </w:rPr>
        <w:t>)</w:t>
      </w:r>
    </w:p>
    <w:p w:rsidR="00B6745E" w:rsidRDefault="00B6745E" w:rsidP="00D24C95">
      <w:pPr>
        <w:contextualSpacing/>
        <w:rPr>
          <w:lang w:val="en-GB"/>
        </w:rPr>
      </w:pPr>
    </w:p>
    <w:p w:rsidR="00B6745E" w:rsidRDefault="00B6745E" w:rsidP="00B6745E">
      <w:pPr>
        <w:contextualSpacing/>
        <w:rPr>
          <w:lang w:val="en-GB"/>
        </w:rPr>
      </w:pPr>
      <w:r>
        <w:rPr>
          <w:lang w:val="en-GB"/>
        </w:rPr>
        <w:t>With reference to the personal data provided to the controller, I request (</w:t>
      </w:r>
      <w:r>
        <w:rPr>
          <w:i/>
          <w:lang w:val="en-GB"/>
        </w:rPr>
        <w:t>only tick the relevant boxes</w:t>
      </w:r>
      <w:r>
        <w:rPr>
          <w:lang w:val="en-GB"/>
        </w:rPr>
        <w:t>)</w:t>
      </w:r>
    </w:p>
    <w:p w:rsidR="00B6745E" w:rsidRDefault="00B6745E" w:rsidP="00D24C95">
      <w:pPr>
        <w:contextualSpacing/>
        <w:rPr>
          <w:lang w:val="en-GB"/>
        </w:rPr>
      </w:pPr>
    </w:p>
    <w:p w:rsidR="00B6745E" w:rsidRDefault="00B6745E" w:rsidP="00B6745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To receive such data in a structured, human- and machine-readable format;</w:t>
      </w:r>
    </w:p>
    <w:p w:rsidR="00B6745E" w:rsidRDefault="00B6745E" w:rsidP="00B6745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To transmit to a different controller (</w:t>
      </w:r>
      <w:r>
        <w:rPr>
          <w:i/>
          <w:lang w:val="en-GB"/>
        </w:rPr>
        <w:t>specify identification and contact reference of the new controller</w:t>
      </w:r>
      <w:r>
        <w:rPr>
          <w:lang w:val="en-GB"/>
        </w:rPr>
        <w:t>)</w:t>
      </w:r>
    </w:p>
    <w:p w:rsidR="00B6745E" w:rsidRDefault="00B6745E" w:rsidP="00A60CC9">
      <w:pPr>
        <w:pStyle w:val="Paragrafoelenco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of the personal data provided to the </w:t>
      </w:r>
      <w:r w:rsidR="004C28C7">
        <w:rPr>
          <w:lang w:val="en-GB"/>
        </w:rPr>
        <w:t xml:space="preserve">present </w:t>
      </w:r>
      <w:r>
        <w:rPr>
          <w:lang w:val="en-GB"/>
        </w:rPr>
        <w:t>controller</w:t>
      </w:r>
    </w:p>
    <w:p w:rsidR="00B6745E" w:rsidRDefault="00B6745E" w:rsidP="00A60CC9">
      <w:pPr>
        <w:pStyle w:val="Paragrafoelenco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sub-group of such data</w:t>
      </w:r>
    </w:p>
    <w:p w:rsidR="00B6745E" w:rsidRDefault="00B6745E" w:rsidP="00B6745E">
      <w:pPr>
        <w:rPr>
          <w:lang w:val="en-GB"/>
        </w:rPr>
      </w:pPr>
    </w:p>
    <w:p w:rsidR="00B6745E" w:rsidRDefault="00B6745E" w:rsidP="00B6745E">
      <w:pPr>
        <w:rPr>
          <w:lang w:val="en-GB"/>
        </w:rPr>
      </w:pPr>
      <w:r>
        <w:rPr>
          <w:lang w:val="en-GB"/>
        </w:rPr>
        <w:t xml:space="preserve">This request concerns (indicate the </w:t>
      </w:r>
      <w:r w:rsidR="00A60CC9">
        <w:rPr>
          <w:lang w:val="en-GB"/>
        </w:rPr>
        <w:t xml:space="preserve">relevant </w:t>
      </w:r>
      <w:r>
        <w:rPr>
          <w:lang w:val="en-GB"/>
        </w:rPr>
        <w:t xml:space="preserve">personal data, categories of data or </w:t>
      </w:r>
      <w:r w:rsidR="00A60CC9">
        <w:rPr>
          <w:lang w:val="en-GB"/>
        </w:rPr>
        <w:t>processing</w:t>
      </w:r>
      <w:r>
        <w:rPr>
          <w:lang w:val="en-GB"/>
        </w:rPr>
        <w:t xml:space="preserve">): </w:t>
      </w:r>
    </w:p>
    <w:p w:rsidR="00A60CC9" w:rsidRDefault="00A60CC9" w:rsidP="00B6745E">
      <w:pPr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______________________________________________________________________________________________________________________________________________________________________________</w:t>
      </w:r>
    </w:p>
    <w:p w:rsidR="00B6745E" w:rsidRDefault="00B6745E" w:rsidP="00B6745E">
      <w:pPr>
        <w:rPr>
          <w:lang w:val="en-GB"/>
        </w:rPr>
      </w:pPr>
    </w:p>
    <w:p w:rsidR="00B6745E" w:rsidRDefault="00B6745E" w:rsidP="00B6745E">
      <w:pPr>
        <w:rPr>
          <w:lang w:val="en-GB"/>
        </w:rPr>
      </w:pPr>
    </w:p>
    <w:p w:rsidR="00B6745E" w:rsidRDefault="00B6745E" w:rsidP="00B6745E">
      <w:pPr>
        <w:rPr>
          <w:lang w:val="en-GB"/>
        </w:rPr>
      </w:pPr>
    </w:p>
    <w:p w:rsidR="00B6745E" w:rsidRDefault="00B6745E" w:rsidP="00B6745E">
      <w:pPr>
        <w:rPr>
          <w:lang w:val="en-GB"/>
        </w:rPr>
      </w:pPr>
    </w:p>
    <w:p w:rsidR="00B6745E" w:rsidRPr="00D644BC" w:rsidRDefault="00B6745E" w:rsidP="00B6745E">
      <w:pPr>
        <w:contextualSpacing/>
        <w:rPr>
          <w:b/>
          <w:lang w:val="en-GB"/>
        </w:rPr>
      </w:pPr>
      <w:r w:rsidRPr="00D644BC">
        <w:rPr>
          <w:b/>
          <w:lang w:val="en-GB"/>
        </w:rPr>
        <w:t xml:space="preserve">4. Right to object to processing </w:t>
      </w:r>
    </w:p>
    <w:p w:rsidR="00B6745E" w:rsidRDefault="00B6745E" w:rsidP="00B6745E">
      <w:pPr>
        <w:contextualSpacing/>
        <w:rPr>
          <w:lang w:val="en-GB"/>
        </w:rPr>
      </w:pPr>
      <w:r>
        <w:rPr>
          <w:lang w:val="en-GB"/>
        </w:rPr>
        <w:t xml:space="preserve">(art. 21, paragraph 2 of the </w:t>
      </w:r>
      <w:r w:rsidR="00D644BC">
        <w:rPr>
          <w:lang w:val="en-GB"/>
        </w:rPr>
        <w:t>Regulation (EU</w:t>
      </w:r>
      <w:proofErr w:type="gramStart"/>
      <w:r w:rsidR="00D644BC">
        <w:rPr>
          <w:lang w:val="en-GB"/>
        </w:rPr>
        <w:t>)2016</w:t>
      </w:r>
      <w:proofErr w:type="gramEnd"/>
      <w:r w:rsidR="00D644BC">
        <w:rPr>
          <w:lang w:val="en-GB"/>
        </w:rPr>
        <w:t>/679</w:t>
      </w:r>
      <w:r>
        <w:rPr>
          <w:lang w:val="en-GB"/>
        </w:rPr>
        <w:t>)</w:t>
      </w:r>
    </w:p>
    <w:p w:rsidR="00B6745E" w:rsidRDefault="00B6745E" w:rsidP="00B6745E">
      <w:pPr>
        <w:contextualSpacing/>
        <w:rPr>
          <w:lang w:val="en-GB"/>
        </w:rPr>
      </w:pPr>
    </w:p>
    <w:p w:rsidR="00B6745E" w:rsidRDefault="00B6745E" w:rsidP="00B6745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oppose to data processing </w:t>
      </w:r>
      <w:r w:rsidR="00F20524">
        <w:rPr>
          <w:lang w:val="en-GB"/>
        </w:rPr>
        <w:t xml:space="preserve">pursuant to </w:t>
      </w:r>
      <w:r w:rsidR="006139C5">
        <w:rPr>
          <w:lang w:val="en-GB"/>
        </w:rPr>
        <w:t>art.</w:t>
      </w:r>
      <w:r w:rsidR="00F20524">
        <w:rPr>
          <w:lang w:val="en-GB"/>
        </w:rPr>
        <w:t xml:space="preserve"> 6, paragraph 1, letter e) or f), for the following reasons related to my particular situation (</w:t>
      </w:r>
      <w:r w:rsidR="00F20524">
        <w:rPr>
          <w:i/>
          <w:lang w:val="en-GB"/>
        </w:rPr>
        <w:t>specify</w:t>
      </w:r>
      <w:r w:rsidR="00F20524">
        <w:rPr>
          <w:lang w:val="en-GB"/>
        </w:rPr>
        <w:t>)</w:t>
      </w:r>
    </w:p>
    <w:p w:rsidR="00F20524" w:rsidRPr="00F20524" w:rsidRDefault="00F20524" w:rsidP="00F20524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</w:t>
      </w:r>
    </w:p>
    <w:p w:rsidR="004C28C7" w:rsidRDefault="004C28C7" w:rsidP="004C28C7">
      <w:pPr>
        <w:rPr>
          <w:lang w:val="en-GB"/>
        </w:rPr>
      </w:pPr>
    </w:p>
    <w:p w:rsidR="004C28C7" w:rsidRPr="004C28C7" w:rsidRDefault="004C28C7" w:rsidP="004C28C7">
      <w:pPr>
        <w:rPr>
          <w:lang w:val="en-GB"/>
        </w:rPr>
      </w:pPr>
    </w:p>
    <w:p w:rsidR="00B3383F" w:rsidRPr="009A1573" w:rsidRDefault="005A138D" w:rsidP="00B3383F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Pursuant to art. 12, par</w:t>
      </w:r>
      <w:r w:rsidR="006139C5">
        <w:rPr>
          <w:lang w:val="en-GB"/>
        </w:rPr>
        <w:t>agraph</w:t>
      </w:r>
      <w:r>
        <w:rPr>
          <w:lang w:val="en-GB"/>
        </w:rPr>
        <w:t xml:space="preserve"> 4 of the </w:t>
      </w:r>
      <w:r w:rsidR="006139C5">
        <w:rPr>
          <w:lang w:val="en-GB"/>
        </w:rPr>
        <w:t>Regulation (EU)2016/679</w:t>
      </w:r>
      <w:r>
        <w:rPr>
          <w:lang w:val="en-GB"/>
        </w:rPr>
        <w:t>, I r</w:t>
      </w:r>
      <w:r w:rsidR="00B3383F">
        <w:rPr>
          <w:lang w:val="en-GB"/>
        </w:rPr>
        <w:t xml:space="preserve">equest </w:t>
      </w:r>
      <w:r w:rsidR="00B3383F">
        <w:rPr>
          <w:color w:val="000000"/>
          <w:shd w:val="clear" w:color="auto" w:fill="FFFFFF"/>
          <w:lang w:val="en-GB"/>
        </w:rPr>
        <w:t>to be informed</w:t>
      </w:r>
      <w:r w:rsidR="00B3383F" w:rsidRPr="00B3383F">
        <w:rPr>
          <w:color w:val="000000"/>
          <w:shd w:val="clear" w:color="auto" w:fill="FFFFFF"/>
          <w:lang w:val="en-GB"/>
        </w:rPr>
        <w:t xml:space="preserve"> without delay and at the latest within one month of receipt of the request of the reasons </w:t>
      </w:r>
      <w:r w:rsidR="00B3383F">
        <w:rPr>
          <w:color w:val="000000"/>
          <w:shd w:val="clear" w:color="auto" w:fill="FFFFFF"/>
          <w:lang w:val="en-GB"/>
        </w:rPr>
        <w:t xml:space="preserve">preventing the controller from providing the </w:t>
      </w:r>
      <w:r w:rsidR="004C60AA">
        <w:rPr>
          <w:color w:val="000000"/>
          <w:shd w:val="clear" w:color="auto" w:fill="FFFFFF"/>
          <w:lang w:val="en-GB"/>
        </w:rPr>
        <w:t>relevant</w:t>
      </w:r>
      <w:r w:rsidR="00B3383F">
        <w:rPr>
          <w:color w:val="000000"/>
          <w:shd w:val="clear" w:color="auto" w:fill="FFFFFF"/>
          <w:lang w:val="en-GB"/>
        </w:rPr>
        <w:t xml:space="preserve"> information and carrying out the </w:t>
      </w:r>
      <w:r w:rsidR="004C60AA">
        <w:rPr>
          <w:color w:val="000000"/>
          <w:shd w:val="clear" w:color="auto" w:fill="FFFFFF"/>
          <w:lang w:val="en-GB"/>
        </w:rPr>
        <w:t>requested operations</w:t>
      </w:r>
    </w:p>
    <w:p w:rsidR="00D53625" w:rsidRDefault="009A1573" w:rsidP="009A1573">
      <w:pPr>
        <w:pStyle w:val="Paragrafoelenco"/>
        <w:numPr>
          <w:ilvl w:val="0"/>
          <w:numId w:val="1"/>
        </w:numPr>
        <w:rPr>
          <w:lang w:val="en-GB"/>
        </w:rPr>
      </w:pPr>
      <w:r w:rsidRPr="009A1573">
        <w:rPr>
          <w:lang w:val="en-GB"/>
        </w:rPr>
        <w:t>Pursuant to art. 1</w:t>
      </w:r>
      <w:r>
        <w:rPr>
          <w:lang w:val="en-GB"/>
        </w:rPr>
        <w:t>1</w:t>
      </w:r>
      <w:r w:rsidRPr="009A1573">
        <w:rPr>
          <w:lang w:val="en-GB"/>
        </w:rPr>
        <w:t>, par</w:t>
      </w:r>
      <w:r w:rsidR="006139C5">
        <w:rPr>
          <w:lang w:val="en-GB"/>
        </w:rPr>
        <w:t>agraph</w:t>
      </w:r>
      <w:r w:rsidRPr="009A1573">
        <w:rPr>
          <w:lang w:val="en-GB"/>
        </w:rPr>
        <w:t xml:space="preserve"> </w:t>
      </w:r>
      <w:r>
        <w:rPr>
          <w:lang w:val="en-GB"/>
        </w:rPr>
        <w:t>2</w:t>
      </w:r>
      <w:r w:rsidRPr="009A1573">
        <w:rPr>
          <w:lang w:val="en-GB"/>
        </w:rPr>
        <w:t xml:space="preserve"> of the </w:t>
      </w:r>
      <w:r w:rsidR="006139C5">
        <w:rPr>
          <w:lang w:val="en-GB"/>
        </w:rPr>
        <w:t>Regulation (EU</w:t>
      </w:r>
      <w:proofErr w:type="gramStart"/>
      <w:r w:rsidR="006139C5">
        <w:rPr>
          <w:lang w:val="en-GB"/>
        </w:rPr>
        <w:t>)2016</w:t>
      </w:r>
      <w:proofErr w:type="gramEnd"/>
      <w:r w:rsidR="006139C5">
        <w:rPr>
          <w:lang w:val="en-GB"/>
        </w:rPr>
        <w:t>/679</w:t>
      </w:r>
      <w:r>
        <w:rPr>
          <w:lang w:val="en-GB"/>
        </w:rPr>
        <w:t xml:space="preserve">, I request to be informed of possible conditions preventing the controller from identifying me as the data subject. </w:t>
      </w:r>
    </w:p>
    <w:p w:rsidR="004C28C7" w:rsidRDefault="004C28C7" w:rsidP="004C28C7">
      <w:pPr>
        <w:rPr>
          <w:lang w:val="en-GB"/>
        </w:rPr>
      </w:pPr>
    </w:p>
    <w:p w:rsidR="004C28C7" w:rsidRPr="004C28C7" w:rsidRDefault="004C28C7" w:rsidP="004C28C7">
      <w:pPr>
        <w:rPr>
          <w:lang w:val="en-GB"/>
        </w:rPr>
      </w:pPr>
    </w:p>
    <w:p w:rsidR="00053671" w:rsidRDefault="00053671" w:rsidP="00053671">
      <w:pPr>
        <w:rPr>
          <w:lang w:val="en-GB"/>
        </w:rPr>
      </w:pPr>
    </w:p>
    <w:p w:rsidR="00053671" w:rsidRPr="006139C5" w:rsidRDefault="00053671" w:rsidP="00053671">
      <w:pPr>
        <w:contextualSpacing/>
        <w:rPr>
          <w:b/>
          <w:lang w:val="en-GB"/>
        </w:rPr>
      </w:pPr>
      <w:r w:rsidRPr="006139C5">
        <w:rPr>
          <w:b/>
          <w:lang w:val="en-GB"/>
        </w:rPr>
        <w:t>5. Right to object to the processing for purposes of direct marketing</w:t>
      </w:r>
    </w:p>
    <w:p w:rsidR="00053671" w:rsidRDefault="006139C5" w:rsidP="00053671">
      <w:pPr>
        <w:contextualSpacing/>
        <w:rPr>
          <w:lang w:val="en-GB"/>
        </w:rPr>
      </w:pPr>
      <w:r>
        <w:rPr>
          <w:lang w:val="en-GB"/>
        </w:rPr>
        <w:t>(art.</w:t>
      </w:r>
      <w:r w:rsidR="00053671">
        <w:rPr>
          <w:lang w:val="en-GB"/>
        </w:rPr>
        <w:t xml:space="preserve"> 21 of the </w:t>
      </w:r>
      <w:r>
        <w:rPr>
          <w:lang w:val="en-GB"/>
        </w:rPr>
        <w:t>Regulation (EU)</w:t>
      </w:r>
      <w:r>
        <w:rPr>
          <w:lang w:val="en-GB"/>
        </w:rPr>
        <w:t xml:space="preserve"> </w:t>
      </w:r>
      <w:r>
        <w:rPr>
          <w:lang w:val="en-GB"/>
        </w:rPr>
        <w:t>2016/679</w:t>
      </w:r>
      <w:r w:rsidR="00053671">
        <w:rPr>
          <w:lang w:val="en-GB"/>
        </w:rPr>
        <w:t>)</w:t>
      </w:r>
    </w:p>
    <w:p w:rsidR="00ED46F3" w:rsidRDefault="00ED46F3" w:rsidP="00053671">
      <w:pPr>
        <w:contextualSpacing/>
        <w:rPr>
          <w:lang w:val="en-GB"/>
        </w:rPr>
      </w:pPr>
    </w:p>
    <w:p w:rsidR="00ED46F3" w:rsidRDefault="00ED46F3" w:rsidP="00ED46F3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object to </w:t>
      </w:r>
      <w:r w:rsidR="00161E33">
        <w:rPr>
          <w:lang w:val="en-GB"/>
        </w:rPr>
        <w:t xml:space="preserve">the processing of my data where it </w:t>
      </w:r>
      <w:proofErr w:type="gramStart"/>
      <w:r w:rsidR="00161E33">
        <w:rPr>
          <w:lang w:val="en-GB"/>
        </w:rPr>
        <w:t>is carried out</w:t>
      </w:r>
      <w:proofErr w:type="gramEnd"/>
      <w:r w:rsidR="00474C70">
        <w:rPr>
          <w:lang w:val="en-GB"/>
        </w:rPr>
        <w:t xml:space="preserve"> </w:t>
      </w:r>
      <w:r w:rsidR="00161E33">
        <w:rPr>
          <w:lang w:val="en-GB"/>
        </w:rPr>
        <w:t xml:space="preserve">for advertising or direct marketing purposes, or for purposes of marketing research and commercial communication. </w:t>
      </w:r>
    </w:p>
    <w:p w:rsidR="004C28C7" w:rsidRPr="004C28C7" w:rsidRDefault="004C28C7" w:rsidP="004C28C7">
      <w:pPr>
        <w:pStyle w:val="Paragrafoelenco"/>
        <w:rPr>
          <w:lang w:val="en-GB"/>
        </w:rPr>
      </w:pPr>
    </w:p>
    <w:p w:rsidR="00585910" w:rsidRPr="009A1573" w:rsidRDefault="00585910" w:rsidP="00585910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Pursuant to art. 12, par</w:t>
      </w:r>
      <w:r w:rsidR="006139C5">
        <w:rPr>
          <w:lang w:val="en-GB"/>
        </w:rPr>
        <w:t>agraph</w:t>
      </w:r>
      <w:r>
        <w:rPr>
          <w:lang w:val="en-GB"/>
        </w:rPr>
        <w:t xml:space="preserve"> 4 of </w:t>
      </w:r>
      <w:r w:rsidR="006139C5">
        <w:rPr>
          <w:lang w:val="en-GB"/>
        </w:rPr>
        <w:t>Regulation (EU)</w:t>
      </w:r>
      <w:r w:rsidR="006139C5">
        <w:rPr>
          <w:lang w:val="en-GB"/>
        </w:rPr>
        <w:t xml:space="preserve"> </w:t>
      </w:r>
      <w:r w:rsidR="006139C5">
        <w:rPr>
          <w:lang w:val="en-GB"/>
        </w:rPr>
        <w:t>2016/679</w:t>
      </w:r>
      <w:r>
        <w:rPr>
          <w:lang w:val="en-GB"/>
        </w:rPr>
        <w:t xml:space="preserve">, I request </w:t>
      </w:r>
      <w:r>
        <w:rPr>
          <w:color w:val="000000"/>
          <w:shd w:val="clear" w:color="auto" w:fill="FFFFFF"/>
          <w:lang w:val="en-GB"/>
        </w:rPr>
        <w:t>to be informed</w:t>
      </w:r>
      <w:r w:rsidRPr="00B3383F">
        <w:rPr>
          <w:color w:val="000000"/>
          <w:shd w:val="clear" w:color="auto" w:fill="FFFFFF"/>
          <w:lang w:val="en-GB"/>
        </w:rPr>
        <w:t xml:space="preserve"> without delay and at the latest within one month of receipt of the request of the reasons </w:t>
      </w:r>
      <w:r>
        <w:rPr>
          <w:color w:val="000000"/>
          <w:shd w:val="clear" w:color="auto" w:fill="FFFFFF"/>
          <w:lang w:val="en-GB"/>
        </w:rPr>
        <w:t>preventing the controller from providing the relevant information and carrying out the requested operations</w:t>
      </w:r>
    </w:p>
    <w:p w:rsidR="006139C5" w:rsidRPr="006139C5" w:rsidRDefault="006139C5" w:rsidP="006139C5">
      <w:pPr>
        <w:pStyle w:val="Paragrafoelenco"/>
        <w:rPr>
          <w:lang w:val="en-GB"/>
        </w:rPr>
      </w:pPr>
    </w:p>
    <w:p w:rsidR="00585910" w:rsidRPr="006139C5" w:rsidRDefault="00585910" w:rsidP="006139C5">
      <w:pPr>
        <w:pStyle w:val="Paragrafoelenco"/>
        <w:numPr>
          <w:ilvl w:val="0"/>
          <w:numId w:val="1"/>
        </w:numPr>
        <w:rPr>
          <w:lang w:val="en-GB"/>
        </w:rPr>
      </w:pPr>
      <w:r w:rsidRPr="006139C5">
        <w:rPr>
          <w:lang w:val="en-GB"/>
        </w:rPr>
        <w:t xml:space="preserve">Pursuant to art. </w:t>
      </w:r>
      <w:proofErr w:type="gramStart"/>
      <w:r w:rsidRPr="006139C5">
        <w:rPr>
          <w:lang w:val="en-GB"/>
        </w:rPr>
        <w:t>11</w:t>
      </w:r>
      <w:proofErr w:type="gramEnd"/>
      <w:r w:rsidRPr="006139C5">
        <w:rPr>
          <w:lang w:val="en-GB"/>
        </w:rPr>
        <w:t xml:space="preserve">, par. 2 of the </w:t>
      </w:r>
      <w:r w:rsidR="006139C5" w:rsidRPr="006139C5">
        <w:rPr>
          <w:lang w:val="en-GB"/>
        </w:rPr>
        <w:t>Regulation (EU)</w:t>
      </w:r>
      <w:r w:rsidR="006139C5" w:rsidRPr="006139C5">
        <w:rPr>
          <w:lang w:val="en-GB"/>
        </w:rPr>
        <w:t xml:space="preserve"> </w:t>
      </w:r>
      <w:r w:rsidR="006139C5" w:rsidRPr="006139C5">
        <w:rPr>
          <w:lang w:val="en-GB"/>
        </w:rPr>
        <w:t>2016/679</w:t>
      </w:r>
      <w:r w:rsidRPr="006139C5">
        <w:rPr>
          <w:lang w:val="en-GB"/>
        </w:rPr>
        <w:t>, I request to be informed of possible conditions preventing the controller from identifying me as the data subject.</w:t>
      </w:r>
    </w:p>
    <w:p w:rsidR="00585910" w:rsidRDefault="00585910" w:rsidP="00585910">
      <w:pPr>
        <w:rPr>
          <w:lang w:val="en-GB"/>
        </w:rPr>
      </w:pPr>
    </w:p>
    <w:p w:rsidR="00585910" w:rsidRDefault="00585910" w:rsidP="00585910">
      <w:pPr>
        <w:rPr>
          <w:lang w:val="en-GB"/>
        </w:rPr>
      </w:pPr>
    </w:p>
    <w:p w:rsidR="00585910" w:rsidRDefault="00585910" w:rsidP="00585910">
      <w:pPr>
        <w:rPr>
          <w:lang w:val="en-GB"/>
        </w:rPr>
      </w:pPr>
    </w:p>
    <w:p w:rsidR="00585910" w:rsidRDefault="00585910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7169A8" w:rsidRDefault="007169A8" w:rsidP="00585910">
      <w:pPr>
        <w:rPr>
          <w:lang w:val="en-GB"/>
        </w:rPr>
      </w:pPr>
    </w:p>
    <w:p w:rsidR="00585910" w:rsidRPr="00CD1F9A" w:rsidRDefault="00585910" w:rsidP="00585910">
      <w:pPr>
        <w:rPr>
          <w:b/>
          <w:lang w:val="en-GB"/>
        </w:rPr>
      </w:pPr>
      <w:r w:rsidRPr="00CD1F9A">
        <w:rPr>
          <w:b/>
          <w:lang w:val="en-GB"/>
        </w:rPr>
        <w:lastRenderedPageBreak/>
        <w:t>Contact details</w:t>
      </w:r>
      <w:r w:rsidR="003D79B2" w:rsidRPr="00CD1F9A">
        <w:rPr>
          <w:rStyle w:val="Rimandonotaapidipagina"/>
          <w:b/>
          <w:lang w:val="en-GB"/>
        </w:rPr>
        <w:footnoteReference w:id="1"/>
      </w:r>
      <w:r w:rsidRPr="00CD1F9A">
        <w:rPr>
          <w:b/>
          <w:lang w:val="en-GB"/>
        </w:rPr>
        <w:t>:</w:t>
      </w:r>
    </w:p>
    <w:p w:rsidR="00585910" w:rsidRDefault="00C6247C" w:rsidP="00585910">
      <w:pPr>
        <w:rPr>
          <w:lang w:val="en-GB"/>
        </w:rPr>
      </w:pPr>
      <w:r>
        <w:rPr>
          <w:lang w:val="en-GB"/>
        </w:rPr>
        <w:t>Address</w:t>
      </w:r>
    </w:p>
    <w:p w:rsidR="00C6247C" w:rsidRDefault="00C6247C" w:rsidP="00585910">
      <w:pPr>
        <w:rPr>
          <w:lang w:val="en-GB"/>
        </w:rPr>
      </w:pPr>
      <w:r>
        <w:rPr>
          <w:lang w:val="en-GB"/>
        </w:rPr>
        <w:t xml:space="preserve">City                                       </w:t>
      </w:r>
      <w:r w:rsidR="003D79B2">
        <w:rPr>
          <w:lang w:val="en-GB"/>
        </w:rPr>
        <w:t xml:space="preserve">                Province                                   </w:t>
      </w:r>
      <w:r>
        <w:rPr>
          <w:lang w:val="en-GB"/>
        </w:rPr>
        <w:t xml:space="preserve">                  Postal/ZIP Code</w:t>
      </w:r>
    </w:p>
    <w:p w:rsidR="00C6247C" w:rsidRDefault="00C6247C" w:rsidP="00585910">
      <w:pPr>
        <w:rPr>
          <w:lang w:val="en-GB"/>
        </w:rPr>
      </w:pP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>:</w:t>
      </w:r>
    </w:p>
    <w:p w:rsidR="00C6247C" w:rsidRDefault="003D79B2" w:rsidP="00585910">
      <w:pPr>
        <w:rPr>
          <w:lang w:val="en-GB"/>
        </w:rPr>
      </w:pPr>
      <w:proofErr w:type="gramStart"/>
      <w:r>
        <w:rPr>
          <w:lang w:val="en-GB"/>
        </w:rPr>
        <w:t>e-mail/certified</w:t>
      </w:r>
      <w:proofErr w:type="gramEnd"/>
      <w:r>
        <w:rPr>
          <w:lang w:val="en-GB"/>
        </w:rPr>
        <w:t xml:space="preserve"> e-mail address:</w:t>
      </w:r>
    </w:p>
    <w:p w:rsidR="00CD1F9A" w:rsidRDefault="00CD1F9A" w:rsidP="00585910">
      <w:pPr>
        <w:rPr>
          <w:lang w:val="en-GB"/>
        </w:rPr>
      </w:pPr>
    </w:p>
    <w:p w:rsidR="00CD1F9A" w:rsidRDefault="00CD1F9A" w:rsidP="00585910">
      <w:pPr>
        <w:rPr>
          <w:lang w:val="en-GB"/>
        </w:rPr>
      </w:pPr>
    </w:p>
    <w:p w:rsidR="00CD1F9A" w:rsidRPr="00F1109D" w:rsidRDefault="00CD1F9A" w:rsidP="00585910">
      <w:pPr>
        <w:rPr>
          <w:b/>
          <w:lang w:val="en-GB"/>
        </w:rPr>
      </w:pPr>
      <w:r w:rsidRPr="00F1109D">
        <w:rPr>
          <w:b/>
          <w:lang w:val="en-GB"/>
        </w:rPr>
        <w:t>Further details</w:t>
      </w:r>
    </w:p>
    <w:p w:rsidR="00CD1F9A" w:rsidRDefault="00CD1F9A" w:rsidP="00585910">
      <w:pPr>
        <w:rPr>
          <w:lang w:val="en-GB"/>
        </w:rPr>
      </w:pPr>
      <w:r>
        <w:rPr>
          <w:lang w:val="en-GB"/>
        </w:rPr>
        <w:t xml:space="preserve">If necessary, give us further details or </w:t>
      </w:r>
      <w:r w:rsidR="00F1109D">
        <w:rPr>
          <w:lang w:val="en-GB"/>
        </w:rPr>
        <w:t xml:space="preserve">clarifications, or indicate what additional documents you have attached </w:t>
      </w:r>
      <w:r w:rsidR="00CE114D">
        <w:rPr>
          <w:lang w:val="en-GB"/>
        </w:rPr>
        <w:t>(if any)</w:t>
      </w:r>
      <w:bookmarkStart w:id="0" w:name="_GoBack"/>
      <w:bookmarkEnd w:id="0"/>
    </w:p>
    <w:p w:rsidR="00F1109D" w:rsidRPr="00585910" w:rsidRDefault="00CE114D" w:rsidP="00585910">
      <w:pPr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 w:rsidR="00F1109D">
        <w:rPr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:rsidR="00053671" w:rsidRPr="00053671" w:rsidRDefault="00053671" w:rsidP="00053671">
      <w:pPr>
        <w:contextualSpacing/>
        <w:rPr>
          <w:lang w:val="en-GB"/>
        </w:rPr>
      </w:pPr>
    </w:p>
    <w:p w:rsidR="00D53625" w:rsidRPr="00D24C95" w:rsidRDefault="00D53625" w:rsidP="00D24C95">
      <w:pPr>
        <w:rPr>
          <w:lang w:val="en-GB"/>
        </w:rPr>
      </w:pPr>
    </w:p>
    <w:sectPr w:rsidR="00D53625" w:rsidRPr="00D24C95" w:rsidSect="00C85EDD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E5" w:rsidRDefault="00880DE5" w:rsidP="003D79B2">
      <w:pPr>
        <w:spacing w:after="0" w:line="240" w:lineRule="auto"/>
      </w:pPr>
      <w:r>
        <w:separator/>
      </w:r>
    </w:p>
  </w:endnote>
  <w:endnote w:type="continuationSeparator" w:id="0">
    <w:p w:rsidR="00880DE5" w:rsidRDefault="00880DE5" w:rsidP="003D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E5" w:rsidRDefault="00880DE5" w:rsidP="003D79B2">
      <w:pPr>
        <w:spacing w:after="0" w:line="240" w:lineRule="auto"/>
      </w:pPr>
      <w:r>
        <w:separator/>
      </w:r>
    </w:p>
  </w:footnote>
  <w:footnote w:type="continuationSeparator" w:id="0">
    <w:p w:rsidR="00880DE5" w:rsidRDefault="00880DE5" w:rsidP="003D79B2">
      <w:pPr>
        <w:spacing w:after="0" w:line="240" w:lineRule="auto"/>
      </w:pPr>
      <w:r>
        <w:continuationSeparator/>
      </w:r>
    </w:p>
  </w:footnote>
  <w:footnote w:id="1">
    <w:p w:rsidR="003D79B2" w:rsidRPr="003D79B2" w:rsidRDefault="003D79B2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3D79B2">
        <w:rPr>
          <w:lang w:val="en-GB"/>
        </w:rPr>
        <w:t xml:space="preserve"> Please attach a copy of your </w:t>
      </w:r>
      <w:r>
        <w:rPr>
          <w:lang w:val="en-GB"/>
        </w:rPr>
        <w:t>ID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0537"/>
    <w:multiLevelType w:val="hybridMultilevel"/>
    <w:tmpl w:val="0358A288"/>
    <w:lvl w:ilvl="0" w:tplc="B4B29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B"/>
    <w:rsid w:val="00053671"/>
    <w:rsid w:val="000A2C6E"/>
    <w:rsid w:val="00161E33"/>
    <w:rsid w:val="001F15A1"/>
    <w:rsid w:val="002B1735"/>
    <w:rsid w:val="003143C8"/>
    <w:rsid w:val="003D79B2"/>
    <w:rsid w:val="00474C70"/>
    <w:rsid w:val="004C28C7"/>
    <w:rsid w:val="004C60AA"/>
    <w:rsid w:val="0053120D"/>
    <w:rsid w:val="00585910"/>
    <w:rsid w:val="005A138D"/>
    <w:rsid w:val="006139C5"/>
    <w:rsid w:val="0069542F"/>
    <w:rsid w:val="006A5451"/>
    <w:rsid w:val="006D5F79"/>
    <w:rsid w:val="007169A8"/>
    <w:rsid w:val="007E021D"/>
    <w:rsid w:val="00835C02"/>
    <w:rsid w:val="00857FB1"/>
    <w:rsid w:val="00870A1B"/>
    <w:rsid w:val="00880DE5"/>
    <w:rsid w:val="008A2899"/>
    <w:rsid w:val="008A4765"/>
    <w:rsid w:val="008D1EE0"/>
    <w:rsid w:val="008E4D92"/>
    <w:rsid w:val="009A1573"/>
    <w:rsid w:val="00A60CC9"/>
    <w:rsid w:val="00A8652B"/>
    <w:rsid w:val="00B03AF8"/>
    <w:rsid w:val="00B3383F"/>
    <w:rsid w:val="00B6745E"/>
    <w:rsid w:val="00BF517D"/>
    <w:rsid w:val="00C6247C"/>
    <w:rsid w:val="00C85EDD"/>
    <w:rsid w:val="00CD1F9A"/>
    <w:rsid w:val="00CE114D"/>
    <w:rsid w:val="00D0246E"/>
    <w:rsid w:val="00D24C95"/>
    <w:rsid w:val="00D53625"/>
    <w:rsid w:val="00D644BC"/>
    <w:rsid w:val="00ED46F3"/>
    <w:rsid w:val="00F1109D"/>
    <w:rsid w:val="00F20524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C951-7167-4F5B-8A76-B8CC477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83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5F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79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79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7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85F0-B735-4E98-9FCD-46BBA27E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2018-11-18T15:23:00Z</dcterms:created>
  <dcterms:modified xsi:type="dcterms:W3CDTF">2018-11-21T10:19:00Z</dcterms:modified>
</cp:coreProperties>
</file>